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1DDA" w:rsidRPr="00CD2AC5" w:rsidP="006B1DDA">
      <w:pPr>
        <w:jc w:val="right"/>
        <w:rPr>
          <w:rFonts w:eastAsia="Times New Roman CYR"/>
          <w:sz w:val="28"/>
          <w:szCs w:val="28"/>
        </w:rPr>
      </w:pPr>
      <w:r w:rsidRPr="00CD2AC5">
        <w:rPr>
          <w:rFonts w:eastAsia="Times New Roman CYR"/>
          <w:sz w:val="28"/>
          <w:szCs w:val="28"/>
        </w:rPr>
        <w:t>УИД 86MS0071-01-2025-001897-62</w:t>
      </w:r>
    </w:p>
    <w:p w:rsidR="006B1DDA" w:rsidRPr="00CD2AC5" w:rsidP="006B1DDA">
      <w:pPr>
        <w:jc w:val="right"/>
        <w:rPr>
          <w:rFonts w:eastAsia="Times New Roman CYR"/>
          <w:sz w:val="28"/>
          <w:szCs w:val="28"/>
        </w:rPr>
      </w:pPr>
      <w:r w:rsidRPr="00CD2AC5">
        <w:rPr>
          <w:rFonts w:eastAsia="Times New Roman CYR"/>
          <w:sz w:val="28"/>
          <w:szCs w:val="28"/>
        </w:rPr>
        <w:t>Дело № 05-0602/2802/2025</w:t>
      </w:r>
    </w:p>
    <w:p w:rsidR="006B1DDA" w:rsidRPr="00CD2AC5" w:rsidP="006B1DDA">
      <w:pPr>
        <w:jc w:val="center"/>
        <w:rPr>
          <w:rFonts w:eastAsia="Times New Roman CYR"/>
          <w:sz w:val="28"/>
          <w:szCs w:val="28"/>
        </w:rPr>
      </w:pPr>
    </w:p>
    <w:p w:rsidR="006B1DDA" w:rsidRPr="00CD2AC5" w:rsidP="006B1DDA">
      <w:pPr>
        <w:jc w:val="center"/>
        <w:rPr>
          <w:rFonts w:eastAsia="Times New Roman CYR"/>
          <w:sz w:val="28"/>
          <w:szCs w:val="28"/>
        </w:rPr>
      </w:pPr>
      <w:r w:rsidRPr="00CD2AC5">
        <w:rPr>
          <w:rFonts w:eastAsia="Times New Roman CYR"/>
          <w:sz w:val="28"/>
          <w:szCs w:val="28"/>
        </w:rPr>
        <w:t xml:space="preserve">ПОСТАНОВЛЕНИЕ </w:t>
      </w:r>
    </w:p>
    <w:p w:rsidR="006B1DDA" w:rsidRPr="00CD2AC5" w:rsidP="006B1DDA">
      <w:pPr>
        <w:jc w:val="center"/>
        <w:rPr>
          <w:rFonts w:eastAsia="Times New Roman CYR"/>
          <w:sz w:val="28"/>
          <w:szCs w:val="28"/>
        </w:rPr>
      </w:pPr>
      <w:r w:rsidRPr="00CD2AC5">
        <w:rPr>
          <w:rFonts w:eastAsia="Times New Roman CYR"/>
          <w:sz w:val="28"/>
          <w:szCs w:val="28"/>
        </w:rPr>
        <w:t>о назначении административного наказания</w:t>
      </w:r>
    </w:p>
    <w:p w:rsidR="006B1DDA" w:rsidRPr="00CD2AC5" w:rsidP="006B1DDA">
      <w:pPr>
        <w:jc w:val="both"/>
        <w:rPr>
          <w:sz w:val="28"/>
          <w:szCs w:val="28"/>
        </w:rPr>
      </w:pPr>
    </w:p>
    <w:tbl>
      <w:tblPr>
        <w:tblW w:w="0" w:type="auto"/>
        <w:tblLook w:val="04A0"/>
      </w:tblPr>
      <w:tblGrid>
        <w:gridCol w:w="4969"/>
        <w:gridCol w:w="4952"/>
      </w:tblGrid>
      <w:tr w:rsidTr="00330B8F">
        <w:tblPrEx>
          <w:tblW w:w="0" w:type="auto"/>
          <w:tblLook w:val="04A0"/>
        </w:tblPrEx>
        <w:tc>
          <w:tcPr>
            <w:tcW w:w="5068" w:type="dxa"/>
            <w:shd w:val="clear" w:color="auto" w:fill="auto"/>
          </w:tcPr>
          <w:p w:rsidR="006B1DDA" w:rsidRPr="00CD2AC5" w:rsidP="00330B8F">
            <w:pPr>
              <w:jc w:val="both"/>
              <w:rPr>
                <w:rFonts w:eastAsia="Times New Roman CYR"/>
                <w:sz w:val="28"/>
                <w:szCs w:val="28"/>
              </w:rPr>
            </w:pPr>
            <w:r w:rsidRPr="00CD2AC5">
              <w:rPr>
                <w:rFonts w:eastAsia="Times New Roman CYR"/>
                <w:sz w:val="28"/>
                <w:szCs w:val="28"/>
              </w:rPr>
              <w:t>г. Ханты-Мансийск</w:t>
            </w:r>
          </w:p>
        </w:tc>
        <w:tc>
          <w:tcPr>
            <w:tcW w:w="5069" w:type="dxa"/>
            <w:shd w:val="clear" w:color="auto" w:fill="auto"/>
          </w:tcPr>
          <w:p w:rsidR="006B1DDA" w:rsidRPr="00CD2AC5" w:rsidP="00330B8F">
            <w:pPr>
              <w:jc w:val="right"/>
              <w:rPr>
                <w:rFonts w:eastAsia="Times New Roman CYR"/>
                <w:sz w:val="28"/>
                <w:szCs w:val="28"/>
              </w:rPr>
            </w:pPr>
            <w:r w:rsidRPr="00CD2AC5">
              <w:rPr>
                <w:rFonts w:eastAsia="Times New Roman CYR"/>
                <w:sz w:val="28"/>
                <w:szCs w:val="28"/>
              </w:rPr>
              <w:t>12 мая 2025 года</w:t>
            </w:r>
          </w:p>
        </w:tc>
      </w:tr>
    </w:tbl>
    <w:p w:rsidR="006B1DDA" w:rsidRPr="00CD2AC5" w:rsidP="006B1DDA">
      <w:pPr>
        <w:autoSpaceDE w:val="0"/>
        <w:autoSpaceDN w:val="0"/>
        <w:ind w:firstLine="720"/>
        <w:jc w:val="both"/>
        <w:rPr>
          <w:rFonts w:eastAsia="Malgun Gothic"/>
          <w:sz w:val="28"/>
          <w:szCs w:val="28"/>
        </w:rPr>
      </w:pPr>
    </w:p>
    <w:p w:rsidR="006B1DDA" w:rsidRPr="00CD2AC5" w:rsidP="006B1DDA">
      <w:pPr>
        <w:autoSpaceDE w:val="0"/>
        <w:autoSpaceDN w:val="0"/>
        <w:ind w:firstLine="567"/>
        <w:jc w:val="both"/>
        <w:rPr>
          <w:rFonts w:eastAsia="Malgun Gothic"/>
          <w:sz w:val="28"/>
          <w:szCs w:val="28"/>
        </w:rPr>
      </w:pPr>
      <w:r w:rsidRPr="00CD2AC5">
        <w:rPr>
          <w:rFonts w:eastAsia="Malgun Gothic"/>
          <w:sz w:val="28"/>
          <w:szCs w:val="28"/>
        </w:rPr>
        <w:t xml:space="preserve">Мировой судья судебного участка № 5 Ханты-Мансийского судебного района Ханты-Мансийского автономного округа – Югры Шинкарь М.Х., </w:t>
      </w:r>
    </w:p>
    <w:p w:rsidR="006B1DDA" w:rsidRPr="00CD2AC5" w:rsidP="006B1DDA">
      <w:pPr>
        <w:autoSpaceDE w:val="0"/>
        <w:autoSpaceDN w:val="0"/>
        <w:ind w:firstLine="567"/>
        <w:jc w:val="both"/>
        <w:rPr>
          <w:rFonts w:eastAsia="Malgun Gothic"/>
          <w:sz w:val="28"/>
          <w:szCs w:val="28"/>
        </w:rPr>
      </w:pPr>
      <w:r w:rsidRPr="00CD2AC5">
        <w:rPr>
          <w:rFonts w:eastAsia="Malgun Gothic"/>
          <w:sz w:val="28"/>
          <w:szCs w:val="28"/>
        </w:rPr>
        <w:t xml:space="preserve">с участием заместителя Ханты-Мансийского межрайонного прокурора </w:t>
      </w:r>
      <w:r>
        <w:rPr>
          <w:rFonts w:eastAsia="Malgun Gothic"/>
          <w:sz w:val="28"/>
          <w:szCs w:val="28"/>
        </w:rPr>
        <w:t xml:space="preserve">*** </w:t>
      </w:r>
    </w:p>
    <w:p w:rsidR="006B1DDA" w:rsidRPr="00CD2AC5" w:rsidP="006B1DDA">
      <w:pPr>
        <w:ind w:firstLine="567"/>
        <w:jc w:val="both"/>
        <w:rPr>
          <w:rFonts w:eastAsia="Times New Roman CYR"/>
          <w:sz w:val="28"/>
          <w:szCs w:val="28"/>
        </w:rPr>
      </w:pPr>
      <w:r w:rsidRPr="00CD2AC5">
        <w:rPr>
          <w:rFonts w:eastAsia="Times New Roman CYR"/>
          <w:sz w:val="28"/>
          <w:szCs w:val="28"/>
        </w:rPr>
        <w:t>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ч.1 ст. 19.9 КоАП РФ в отношении должностного лица заместителя директора Департамента градостроительства и архитектуры администрации города Ханты-Мансийска</w:t>
      </w:r>
    </w:p>
    <w:p w:rsidR="006B1DDA" w:rsidRPr="00CD2AC5" w:rsidP="006B1DDA">
      <w:pPr>
        <w:ind w:firstLine="567"/>
        <w:jc w:val="both"/>
        <w:rPr>
          <w:rFonts w:eastAsia="Times New Roman CYR"/>
          <w:sz w:val="28"/>
          <w:szCs w:val="28"/>
        </w:rPr>
      </w:pPr>
      <w:r w:rsidRPr="00CD2AC5">
        <w:rPr>
          <w:rFonts w:eastAsia="Times New Roman CYR"/>
          <w:sz w:val="28"/>
          <w:szCs w:val="28"/>
        </w:rPr>
        <w:t xml:space="preserve">Гурина </w:t>
      </w:r>
      <w:r>
        <w:rPr>
          <w:rFonts w:eastAsia="Malgun Gothic"/>
          <w:sz w:val="28"/>
          <w:szCs w:val="28"/>
        </w:rPr>
        <w:t xml:space="preserve">*** </w:t>
      </w:r>
      <w:r w:rsidRPr="00CD2AC5">
        <w:rPr>
          <w:rFonts w:eastAsia="Times New Roman CYR"/>
          <w:sz w:val="28"/>
          <w:szCs w:val="28"/>
        </w:rPr>
        <w:t>УСТАНОВИЛ:</w:t>
      </w:r>
    </w:p>
    <w:p w:rsidR="006B1DDA" w:rsidRPr="00CD2AC5" w:rsidP="006B1DDA">
      <w:pPr>
        <w:ind w:firstLine="567"/>
        <w:jc w:val="both"/>
        <w:rPr>
          <w:rFonts w:eastAsia="Times New Roman CYR"/>
          <w:sz w:val="28"/>
          <w:szCs w:val="28"/>
        </w:rPr>
      </w:pPr>
      <w:r w:rsidRPr="00CD2AC5">
        <w:rPr>
          <w:sz w:val="28"/>
          <w:szCs w:val="28"/>
        </w:rPr>
        <w:t xml:space="preserve">  25.02.2025 в 00 час. 01 мин. по адресу г</w:t>
      </w:r>
      <w:r>
        <w:rPr>
          <w:rFonts w:eastAsia="Malgun Gothic"/>
          <w:sz w:val="28"/>
          <w:szCs w:val="28"/>
        </w:rPr>
        <w:t xml:space="preserve">*** </w:t>
      </w:r>
      <w:r w:rsidRPr="00CD2AC5">
        <w:rPr>
          <w:rFonts w:eastAsia="Times New Roman CYR"/>
          <w:sz w:val="28"/>
          <w:szCs w:val="28"/>
        </w:rPr>
        <w:t xml:space="preserve">заместитель директора Департамента градостроительства и архитектуры администрации города Ханты-Мансийска Гурин А.С. допустил нарушение срока рассмотрения заявления </w:t>
      </w:r>
      <w:r>
        <w:rPr>
          <w:rFonts w:eastAsia="Malgun Gothic"/>
          <w:sz w:val="28"/>
          <w:szCs w:val="28"/>
        </w:rPr>
        <w:t xml:space="preserve">*** </w:t>
      </w:r>
      <w:r w:rsidRPr="00CD2AC5">
        <w:rPr>
          <w:rFonts w:eastAsia="Times New Roman CYR"/>
          <w:sz w:val="28"/>
          <w:szCs w:val="28"/>
        </w:rPr>
        <w:t xml:space="preserve">о предварительном согласовании предоставления земельного участка в аренду для ведения личного подсобного хозяйства (приусадебный земельный участок) площадью 760 </w:t>
      </w:r>
      <w:r w:rsidRPr="00CD2AC5">
        <w:rPr>
          <w:rFonts w:eastAsia="Times New Roman CYR"/>
          <w:sz w:val="28"/>
          <w:szCs w:val="28"/>
        </w:rPr>
        <w:t>кв.м</w:t>
      </w:r>
      <w:r w:rsidRPr="00CD2AC5">
        <w:rPr>
          <w:rFonts w:eastAsia="Times New Roman CYR"/>
          <w:sz w:val="28"/>
          <w:szCs w:val="28"/>
        </w:rPr>
        <w:t xml:space="preserve">., расположенного по адресу </w:t>
      </w:r>
      <w:r>
        <w:rPr>
          <w:rFonts w:eastAsia="Malgun Gothic"/>
          <w:sz w:val="28"/>
          <w:szCs w:val="28"/>
        </w:rPr>
        <w:t>***</w:t>
      </w:r>
    </w:p>
    <w:p w:rsidR="006B1DDA" w:rsidRPr="00CD2AC5" w:rsidP="006B1DDA">
      <w:pPr>
        <w:ind w:firstLine="567"/>
        <w:jc w:val="both"/>
        <w:rPr>
          <w:rFonts w:eastAsia="Times New Roman CYR"/>
          <w:sz w:val="28"/>
          <w:szCs w:val="28"/>
        </w:rPr>
      </w:pPr>
      <w:r w:rsidRPr="00CD2AC5">
        <w:rPr>
          <w:rFonts w:eastAsia="Times New Roman CYR"/>
          <w:sz w:val="28"/>
          <w:szCs w:val="28"/>
        </w:rPr>
        <w:t>В судебное заседание Гурин А.С.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6B1DDA" w:rsidRPr="00CD2AC5" w:rsidP="006B1DDA">
      <w:pPr>
        <w:ind w:firstLine="567"/>
        <w:jc w:val="both"/>
        <w:rPr>
          <w:rFonts w:eastAsia="Times New Roman CYR"/>
          <w:sz w:val="28"/>
          <w:szCs w:val="28"/>
        </w:rPr>
      </w:pPr>
      <w:r w:rsidRPr="00CD2AC5">
        <w:rPr>
          <w:rFonts w:eastAsia="Times New Roman CYR"/>
          <w:sz w:val="28"/>
          <w:szCs w:val="28"/>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6B1DDA" w:rsidRPr="00CD2AC5" w:rsidP="006B1DDA">
      <w:pPr>
        <w:ind w:firstLine="567"/>
        <w:jc w:val="both"/>
        <w:rPr>
          <w:rFonts w:eastAsia="Times New Roman CYR"/>
          <w:sz w:val="28"/>
          <w:szCs w:val="28"/>
        </w:rPr>
      </w:pPr>
      <w:r w:rsidRPr="00CD2AC5">
        <w:rPr>
          <w:rFonts w:eastAsia="Times New Roman CYR"/>
          <w:sz w:val="28"/>
          <w:szCs w:val="28"/>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6B1DDA" w:rsidRPr="00CD2AC5" w:rsidP="006B1DDA">
      <w:pPr>
        <w:ind w:firstLine="567"/>
        <w:jc w:val="both"/>
        <w:rPr>
          <w:rFonts w:eastAsia="Times New Roman CYR"/>
          <w:sz w:val="28"/>
          <w:szCs w:val="28"/>
        </w:rPr>
      </w:pPr>
      <w:r w:rsidRPr="00CD2AC5">
        <w:rPr>
          <w:rFonts w:eastAsia="Times New Roman CYR"/>
          <w:sz w:val="28"/>
          <w:szCs w:val="28"/>
        </w:rPr>
        <w:t>Заместитель Ханты-Мансийского межрайонного прокурора требования постановления поддержал, просил удовлетворить, привлечь лицо к ответственности за допущенное нарушение.</w:t>
      </w:r>
    </w:p>
    <w:p w:rsidR="006B1DDA" w:rsidRPr="00CD2AC5" w:rsidP="006B1DDA">
      <w:pPr>
        <w:ind w:firstLine="567"/>
        <w:jc w:val="both"/>
        <w:rPr>
          <w:rFonts w:eastAsia="Times New Roman CYR"/>
          <w:sz w:val="28"/>
          <w:szCs w:val="28"/>
        </w:rPr>
      </w:pPr>
      <w:r w:rsidRPr="00CD2AC5">
        <w:rPr>
          <w:rFonts w:eastAsia="Times New Roman CYR"/>
          <w:sz w:val="28"/>
          <w:szCs w:val="28"/>
        </w:rPr>
        <w:t>Заслушав прокурора, изучив и проанализировав письменные материалы дела, мировой судья установил следующее.</w:t>
      </w:r>
    </w:p>
    <w:p w:rsidR="006B1DDA" w:rsidRPr="00CD2AC5" w:rsidP="006B1DDA">
      <w:pPr>
        <w:ind w:firstLine="567"/>
        <w:jc w:val="both"/>
        <w:rPr>
          <w:rFonts w:eastAsia="Times New Roman CYR"/>
          <w:sz w:val="28"/>
          <w:szCs w:val="28"/>
        </w:rPr>
      </w:pPr>
      <w:r w:rsidRPr="00CD2AC5">
        <w:rPr>
          <w:rFonts w:eastAsia="Times New Roman CYR"/>
          <w:sz w:val="28"/>
          <w:szCs w:val="28"/>
        </w:rPr>
        <w:t xml:space="preserve">Виновность Гурина в совершении вышеуказанных действий, подтверждается исследованными судом: постановлением о возбуждении производства по делу об </w:t>
      </w:r>
      <w:r w:rsidRPr="00CD2AC5">
        <w:rPr>
          <w:rFonts w:eastAsia="Times New Roman CYR"/>
          <w:sz w:val="28"/>
          <w:szCs w:val="28"/>
        </w:rPr>
        <w:t xml:space="preserve">административном правонарушении от 16.04.2025, в котором изложено событие административного правонарушения; объяснение Гурина А.С. от 16.04.2025, в котором он признает вину; копией приказа от 17.07.2019 № </w:t>
      </w:r>
      <w:r>
        <w:rPr>
          <w:rFonts w:eastAsia="Malgun Gothic"/>
          <w:sz w:val="28"/>
          <w:szCs w:val="28"/>
        </w:rPr>
        <w:t xml:space="preserve">*** </w:t>
      </w:r>
      <w:r w:rsidRPr="00CD2AC5">
        <w:rPr>
          <w:rFonts w:eastAsia="Times New Roman CYR"/>
          <w:sz w:val="28"/>
          <w:szCs w:val="28"/>
        </w:rPr>
        <w:t xml:space="preserve">о приеме на работу Гурина А.С. на должность заместителя директора; копией должностной инструкции заместителя директора Департамента градостроительства и архитектуры Администрации города Ханты-Мансийска, с которой Гурин А.С. ознакомился под роспись; </w:t>
      </w:r>
      <w:r>
        <w:rPr>
          <w:rFonts w:eastAsia="Malgun Gothic"/>
          <w:sz w:val="28"/>
          <w:szCs w:val="28"/>
        </w:rPr>
        <w:t xml:space="preserve">*** </w:t>
      </w:r>
      <w:r w:rsidRPr="00CD2AC5">
        <w:rPr>
          <w:rFonts w:eastAsia="Times New Roman CYR"/>
          <w:sz w:val="28"/>
          <w:szCs w:val="28"/>
        </w:rPr>
        <w:t>о предварительном согласовании предоставления земельного участка; ответом Департамента градостроительства и архитектуры Администрации города Ханты-Мансийска; апелляционным определением Суда ХМАО-Югры от 04.02.2025.</w:t>
      </w:r>
    </w:p>
    <w:p w:rsidR="006B1DDA" w:rsidRPr="00CD2AC5" w:rsidP="006B1DDA">
      <w:pPr>
        <w:ind w:firstLine="567"/>
        <w:jc w:val="both"/>
        <w:rPr>
          <w:rFonts w:eastAsia="Times New Roman CYR"/>
          <w:sz w:val="28"/>
          <w:szCs w:val="28"/>
        </w:rPr>
      </w:pPr>
      <w:r w:rsidRPr="00CD2AC5">
        <w:rPr>
          <w:rFonts w:eastAsia="Times New Roman CYR"/>
          <w:sz w:val="28"/>
          <w:szCs w:val="28"/>
        </w:rPr>
        <w:t>В соответствии со статьей 39.2 Земельного кодекса Российской Федерации (далее - ЗК РФ) 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статьями 9-11 настоящего Кодекса.</w:t>
      </w:r>
    </w:p>
    <w:p w:rsidR="006B1DDA" w:rsidRPr="00CD2AC5" w:rsidP="006B1DDA">
      <w:pPr>
        <w:ind w:firstLine="567"/>
        <w:jc w:val="both"/>
        <w:rPr>
          <w:rFonts w:eastAsia="Times New Roman CYR"/>
          <w:sz w:val="28"/>
          <w:szCs w:val="28"/>
        </w:rPr>
      </w:pPr>
      <w:r w:rsidRPr="00CD2AC5">
        <w:rPr>
          <w:rFonts w:eastAsia="Times New Roman CYR"/>
          <w:sz w:val="28"/>
          <w:szCs w:val="28"/>
        </w:rPr>
        <w:t>Органами местного самоуправления согласно части 2 статьи 11 ЗК РФ осуществляются управление и распоряжение земельными участками, находящимися в муниципальной собственности.</w:t>
      </w:r>
    </w:p>
    <w:p w:rsidR="006B1DDA" w:rsidRPr="00CD2AC5" w:rsidP="006B1DDA">
      <w:pPr>
        <w:ind w:firstLine="567"/>
        <w:jc w:val="both"/>
        <w:rPr>
          <w:rFonts w:eastAsia="Times New Roman CYR"/>
          <w:sz w:val="28"/>
          <w:szCs w:val="28"/>
        </w:rPr>
      </w:pPr>
      <w:r w:rsidRPr="00CD2AC5">
        <w:rPr>
          <w:rFonts w:eastAsia="Times New Roman CYR"/>
          <w:sz w:val="28"/>
          <w:szCs w:val="28"/>
        </w:rPr>
        <w:t>Пунктом 1 статьи 39.14 ЗК РФ предусмотрено, что предоставлению земельного участка, находящегося в государственной и муниципальной собственности, без проведения торгов предшествует подача в уполномоченный орган гражданином или юридическим лицом заявления о предварительном согласовании предоставления земельного участка и принятие решения о предварительном согласовании предоставления земельного участка в порядке, установленном статьей 39.15 настоящего Кодекса.</w:t>
      </w:r>
    </w:p>
    <w:p w:rsidR="006B1DDA" w:rsidRPr="00CD2AC5" w:rsidP="006B1DDA">
      <w:pPr>
        <w:ind w:firstLine="567"/>
        <w:jc w:val="both"/>
        <w:rPr>
          <w:rFonts w:eastAsia="Times New Roman CYR"/>
          <w:sz w:val="28"/>
          <w:szCs w:val="28"/>
        </w:rPr>
      </w:pPr>
      <w:r w:rsidRPr="00CD2AC5">
        <w:rPr>
          <w:rFonts w:eastAsia="Times New Roman CYR"/>
          <w:sz w:val="28"/>
          <w:szCs w:val="28"/>
        </w:rPr>
        <w:t>В соответствии с пунктом 7 статьи 39.15 ЗК РФ,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6B1DDA" w:rsidRPr="00CD2AC5" w:rsidP="006B1DDA">
      <w:pPr>
        <w:ind w:firstLine="567"/>
        <w:jc w:val="both"/>
        <w:rPr>
          <w:rFonts w:eastAsia="Times New Roman CYR"/>
          <w:sz w:val="28"/>
          <w:szCs w:val="28"/>
        </w:rPr>
      </w:pPr>
      <w:r w:rsidRPr="00CD2AC5">
        <w:rPr>
          <w:rFonts w:eastAsia="Times New Roman CYR"/>
          <w:sz w:val="28"/>
          <w:szCs w:val="28"/>
        </w:rPr>
        <w:t>Согласно части 1 статьи 19.9 Кодекса Российской Федерации об административных правонарушениях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влечет наложение административного штрафа в размере от одной тысячи до пяти тысяч рублей.</w:t>
      </w:r>
    </w:p>
    <w:p w:rsidR="006B1DDA" w:rsidRPr="00CD2AC5" w:rsidP="006B1DDA">
      <w:pPr>
        <w:ind w:firstLine="567"/>
        <w:jc w:val="both"/>
        <w:rPr>
          <w:rFonts w:eastAsia="Times New Roman CYR"/>
          <w:sz w:val="28"/>
          <w:szCs w:val="28"/>
        </w:rPr>
      </w:pPr>
      <w:r w:rsidRPr="00CD2AC5">
        <w:rPr>
          <w:rFonts w:eastAsia="Times New Roman CYR"/>
          <w:sz w:val="28"/>
          <w:szCs w:val="28"/>
        </w:rPr>
        <w:t>Установлено, что на территории города Ханты-Мансийска муниципальная услуга «Предварительное согласование предоставления земельного участка» оказывается Департаментом в соответствии с Земельным кодексом Российской Федерации и административным регламентом, утвержденным постановлением администрации города Ханты-Мансийска от 09.12.2016 №1302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6B1DDA" w:rsidRPr="00CD2AC5" w:rsidP="006B1DDA">
      <w:pPr>
        <w:ind w:firstLine="567"/>
        <w:jc w:val="both"/>
        <w:rPr>
          <w:rFonts w:eastAsia="Times New Roman CYR"/>
          <w:sz w:val="28"/>
          <w:szCs w:val="28"/>
        </w:rPr>
      </w:pPr>
      <w:r w:rsidRPr="00CD2AC5">
        <w:rPr>
          <w:rFonts w:eastAsia="Times New Roman CYR"/>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Земельного кодекса Российской Федерации.</w:t>
      </w:r>
    </w:p>
    <w:p w:rsidR="006B1DDA" w:rsidRPr="00CD2AC5" w:rsidP="006B1DDA">
      <w:pPr>
        <w:ind w:firstLine="567"/>
        <w:jc w:val="both"/>
        <w:rPr>
          <w:rFonts w:eastAsia="Times New Roman CYR"/>
          <w:sz w:val="28"/>
          <w:szCs w:val="28"/>
        </w:rPr>
      </w:pPr>
      <w:r w:rsidRPr="00CD2AC5">
        <w:rPr>
          <w:rFonts w:eastAsia="Times New Roman CYR"/>
          <w:sz w:val="28"/>
          <w:szCs w:val="28"/>
        </w:rPr>
        <w:t>29.07.2024</w:t>
      </w:r>
      <w:r w:rsidRPr="00CD2AC5">
        <w:rPr>
          <w:rFonts w:eastAsia="Times New Roman CYR"/>
          <w:sz w:val="28"/>
          <w:szCs w:val="28"/>
        </w:rPr>
        <w:tab/>
        <w:t xml:space="preserve">в Департаменте зарегистрировано заявление </w:t>
      </w:r>
      <w:r>
        <w:rPr>
          <w:rFonts w:eastAsia="Malgun Gothic"/>
          <w:sz w:val="28"/>
          <w:szCs w:val="28"/>
        </w:rPr>
        <w:t xml:space="preserve">*** </w:t>
      </w:r>
      <w:r w:rsidRPr="00CD2AC5">
        <w:rPr>
          <w:rFonts w:eastAsia="Times New Roman CYR"/>
          <w:sz w:val="28"/>
          <w:szCs w:val="28"/>
        </w:rPr>
        <w:t xml:space="preserve">о предварительном согласовании предоставления земельного участка в аренду для ведения личного подсобного хозяйства (приусадебный земельный участок), площадью 760 </w:t>
      </w:r>
      <w:r w:rsidRPr="00CD2AC5">
        <w:rPr>
          <w:rFonts w:eastAsia="Times New Roman CYR"/>
          <w:sz w:val="28"/>
          <w:szCs w:val="28"/>
        </w:rPr>
        <w:t>кв.м</w:t>
      </w:r>
      <w:r w:rsidRPr="00CD2AC5">
        <w:rPr>
          <w:rFonts w:eastAsia="Times New Roman CYR"/>
          <w:sz w:val="28"/>
          <w:szCs w:val="28"/>
        </w:rPr>
        <w:t xml:space="preserve">, расположенного по адресу: </w:t>
      </w:r>
      <w:r>
        <w:rPr>
          <w:rFonts w:eastAsia="Malgun Gothic"/>
          <w:sz w:val="28"/>
          <w:szCs w:val="28"/>
        </w:rPr>
        <w:t>***</w:t>
      </w:r>
    </w:p>
    <w:p w:rsidR="006B1DDA" w:rsidRPr="00CD2AC5" w:rsidP="006B1DDA">
      <w:pPr>
        <w:ind w:firstLine="567"/>
        <w:jc w:val="both"/>
        <w:rPr>
          <w:rFonts w:eastAsia="Times New Roman CYR"/>
          <w:sz w:val="28"/>
          <w:szCs w:val="28"/>
        </w:rPr>
      </w:pPr>
      <w:r w:rsidRPr="00CD2AC5">
        <w:rPr>
          <w:rFonts w:eastAsia="Times New Roman CYR"/>
          <w:sz w:val="28"/>
          <w:szCs w:val="28"/>
        </w:rPr>
        <w:t xml:space="preserve">Письмом Департамента от 14.08.2024 № 21-Исх-6335, на основании подпункта 1 пункта 8 статьи 39.15 Земельного кодекса Российской Федерации </w:t>
      </w:r>
      <w:r>
        <w:rPr>
          <w:rFonts w:eastAsia="Malgun Gothic"/>
          <w:sz w:val="28"/>
          <w:szCs w:val="28"/>
        </w:rPr>
        <w:t xml:space="preserve">*** </w:t>
      </w:r>
      <w:r w:rsidRPr="00CD2AC5">
        <w:rPr>
          <w:rFonts w:eastAsia="Times New Roman CYR"/>
          <w:sz w:val="28"/>
          <w:szCs w:val="28"/>
        </w:rPr>
        <w:t xml:space="preserve"> отказано в предоставлении муниципальной услуги, поскольку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подпунктов 1 и 3 пункта 16 статьи 11.10 ЗК РФ, ввиду того, что согласно действующим Правилам землепользования и застройки территории города Ханты-Мансийска, утвержденным постановлением администрации города Ханты-Мансийска от 08.04.2022 № 369 (далее - Правила застройки), испрашиваемый земельный участок расположен в границах территориальной зоны </w:t>
      </w:r>
      <w:r w:rsidRPr="00CD2AC5">
        <w:rPr>
          <w:rFonts w:eastAsia="Times New Roman CYR"/>
          <w:sz w:val="28"/>
          <w:szCs w:val="28"/>
        </w:rPr>
        <w:t>административноделового</w:t>
      </w:r>
      <w:r w:rsidRPr="00CD2AC5">
        <w:rPr>
          <w:rFonts w:eastAsia="Times New Roman CYR"/>
          <w:sz w:val="28"/>
          <w:szCs w:val="28"/>
        </w:rPr>
        <w:t xml:space="preserve"> назначения (ОДЗ 201) планировочного микрорайона 2:2:3, где в основных видах и параметрах разрешённого использования земельных участков и объектов капитального строительства отсутствует испрашиваемый вид использования земельного участка - для ведения личного подсобного хозяйства (приусадебный земельный участок).</w:t>
      </w:r>
    </w:p>
    <w:p w:rsidR="006B1DDA" w:rsidRPr="00CD2AC5" w:rsidP="006B1DDA">
      <w:pPr>
        <w:ind w:firstLine="567"/>
        <w:jc w:val="both"/>
        <w:rPr>
          <w:rFonts w:eastAsia="Times New Roman CYR"/>
          <w:sz w:val="28"/>
          <w:szCs w:val="28"/>
        </w:rPr>
      </w:pPr>
      <w:r w:rsidRPr="00CD2AC5">
        <w:rPr>
          <w:rFonts w:eastAsia="Times New Roman CYR"/>
          <w:sz w:val="28"/>
          <w:szCs w:val="28"/>
        </w:rPr>
        <w:t>Согласно Правилам застройки, испрашиваемый земельный участок расположен в границах охранной зоны особо охраняемой природной территории урочища «Городские леса».</w:t>
      </w:r>
    </w:p>
    <w:p w:rsidR="006B1DDA" w:rsidRPr="00CD2AC5" w:rsidP="006B1DDA">
      <w:pPr>
        <w:ind w:firstLine="567"/>
        <w:jc w:val="both"/>
        <w:rPr>
          <w:rFonts w:eastAsia="Times New Roman CYR"/>
          <w:sz w:val="28"/>
          <w:szCs w:val="28"/>
        </w:rPr>
      </w:pPr>
      <w:r w:rsidRPr="00CD2AC5">
        <w:rPr>
          <w:rFonts w:eastAsia="Times New Roman CYR"/>
          <w:sz w:val="28"/>
          <w:szCs w:val="28"/>
        </w:rPr>
        <w:t xml:space="preserve">Ответ заявителю направлен 14.08.2024 посредством Единого портала государственных и муниципальных услуг. Указанный ответ обжалован </w:t>
      </w:r>
      <w:r>
        <w:rPr>
          <w:rFonts w:eastAsia="Malgun Gothic"/>
          <w:sz w:val="28"/>
          <w:szCs w:val="28"/>
        </w:rPr>
        <w:t xml:space="preserve">*** </w:t>
      </w:r>
      <w:r w:rsidRPr="00CD2AC5">
        <w:rPr>
          <w:rFonts w:eastAsia="Times New Roman CYR"/>
          <w:sz w:val="28"/>
          <w:szCs w:val="28"/>
        </w:rPr>
        <w:t>28.10.2024</w:t>
      </w:r>
      <w:r w:rsidRPr="00CD2AC5">
        <w:rPr>
          <w:rFonts w:eastAsia="Times New Roman CYR"/>
          <w:sz w:val="28"/>
          <w:szCs w:val="28"/>
        </w:rPr>
        <w:tab/>
        <w:t xml:space="preserve">Ханты-Мансийским районным судом вынесено решение об отказе в удовлетворении искового заявления </w:t>
      </w:r>
      <w:r>
        <w:rPr>
          <w:rFonts w:eastAsia="Malgun Gothic"/>
          <w:sz w:val="28"/>
          <w:szCs w:val="28"/>
        </w:rPr>
        <w:t>***</w:t>
      </w:r>
      <w:r w:rsidRPr="00CD2AC5">
        <w:rPr>
          <w:rFonts w:eastAsia="Times New Roman CYR"/>
          <w:sz w:val="28"/>
          <w:szCs w:val="28"/>
        </w:rPr>
        <w:t>. о признании незаконным отказа №21-Исх-6335 от 14.08.2024.</w:t>
      </w:r>
    </w:p>
    <w:p w:rsidR="006B1DDA" w:rsidRPr="00CD2AC5" w:rsidP="006B1DDA">
      <w:pPr>
        <w:ind w:firstLine="567"/>
        <w:jc w:val="both"/>
        <w:rPr>
          <w:rFonts w:eastAsia="Times New Roman CYR"/>
          <w:sz w:val="28"/>
          <w:szCs w:val="28"/>
        </w:rPr>
      </w:pPr>
      <w:r w:rsidRPr="00CD2AC5">
        <w:rPr>
          <w:rFonts w:eastAsia="Times New Roman CYR"/>
          <w:sz w:val="28"/>
          <w:szCs w:val="28"/>
        </w:rPr>
        <w:t xml:space="preserve">Апелляционным определением суда ХМАО-Югры от 04.02.2025 указанное решение отменено и принято новое решение о признании незаконным отказа №21-Исх-6335 от 14.08.2024 и возложении на Департамент обязанности повторно рассмотреть заявление </w:t>
      </w:r>
      <w:r>
        <w:rPr>
          <w:rFonts w:eastAsia="Malgun Gothic"/>
          <w:sz w:val="28"/>
          <w:szCs w:val="28"/>
        </w:rPr>
        <w:t>***</w:t>
      </w:r>
    </w:p>
    <w:p w:rsidR="006B1DDA" w:rsidRPr="00CD2AC5" w:rsidP="006B1DDA">
      <w:pPr>
        <w:ind w:firstLine="567"/>
        <w:jc w:val="both"/>
        <w:rPr>
          <w:rFonts w:eastAsia="Times New Roman CYR"/>
          <w:sz w:val="28"/>
          <w:szCs w:val="28"/>
        </w:rPr>
      </w:pPr>
      <w:r w:rsidRPr="00CD2AC5">
        <w:rPr>
          <w:rFonts w:eastAsia="Times New Roman CYR"/>
          <w:sz w:val="28"/>
          <w:szCs w:val="28"/>
        </w:rPr>
        <w:t xml:space="preserve">Между тем по состоянию на 11.04.2025 заявление </w:t>
      </w:r>
      <w:r>
        <w:rPr>
          <w:rFonts w:eastAsia="Malgun Gothic"/>
          <w:sz w:val="28"/>
          <w:szCs w:val="28"/>
        </w:rPr>
        <w:t xml:space="preserve">*** </w:t>
      </w:r>
      <w:r w:rsidRPr="00CD2AC5">
        <w:rPr>
          <w:rFonts w:eastAsia="Times New Roman CYR"/>
          <w:sz w:val="28"/>
          <w:szCs w:val="28"/>
        </w:rPr>
        <w:t xml:space="preserve">о предварительном согласовании предоставления земельного участка в аренду для ведения личного подсобного хозяйства (приусадебный земельный участок), площадью 760 </w:t>
      </w:r>
      <w:r w:rsidRPr="00CD2AC5">
        <w:rPr>
          <w:rFonts w:eastAsia="Times New Roman CYR"/>
          <w:sz w:val="28"/>
          <w:szCs w:val="28"/>
        </w:rPr>
        <w:t>кв.м</w:t>
      </w:r>
      <w:r w:rsidRPr="00CD2AC5">
        <w:rPr>
          <w:rFonts w:eastAsia="Times New Roman CYR"/>
          <w:sz w:val="28"/>
          <w:szCs w:val="28"/>
        </w:rPr>
        <w:t xml:space="preserve">, расположенного по адресу: </w:t>
      </w:r>
      <w:r>
        <w:rPr>
          <w:rFonts w:eastAsia="Malgun Gothic"/>
          <w:sz w:val="28"/>
          <w:szCs w:val="28"/>
        </w:rPr>
        <w:t>***</w:t>
      </w:r>
    </w:p>
    <w:p w:rsidR="006B1DDA" w:rsidRPr="00CD2AC5" w:rsidP="006B1DDA">
      <w:pPr>
        <w:ind w:firstLine="567"/>
        <w:jc w:val="both"/>
        <w:rPr>
          <w:rFonts w:eastAsia="Times New Roman CYR"/>
          <w:sz w:val="28"/>
          <w:szCs w:val="28"/>
        </w:rPr>
      </w:pPr>
      <w:r w:rsidRPr="00CD2AC5">
        <w:rPr>
          <w:rFonts w:eastAsia="Times New Roman CYR"/>
          <w:sz w:val="28"/>
          <w:szCs w:val="28"/>
        </w:rPr>
        <w:t>Апелляционное определение суда ХМАО-Югры от 04.02.2025 не исполнено, решение по существу заявления не принято.</w:t>
      </w:r>
    </w:p>
    <w:p w:rsidR="006B1DDA" w:rsidRPr="00CD2AC5" w:rsidP="006B1DDA">
      <w:pPr>
        <w:ind w:firstLine="567"/>
        <w:jc w:val="both"/>
        <w:rPr>
          <w:rFonts w:eastAsia="Times New Roman CYR"/>
          <w:sz w:val="28"/>
          <w:szCs w:val="28"/>
        </w:rPr>
      </w:pPr>
      <w:r w:rsidRPr="00CD2AC5">
        <w:rPr>
          <w:rFonts w:eastAsia="Times New Roman CYR"/>
          <w:sz w:val="28"/>
          <w:szCs w:val="28"/>
        </w:rPr>
        <w:t xml:space="preserve">При этом срок повторного рассмотрения заявления </w:t>
      </w:r>
      <w:r>
        <w:rPr>
          <w:rFonts w:eastAsia="Malgun Gothic"/>
          <w:sz w:val="28"/>
          <w:szCs w:val="28"/>
        </w:rPr>
        <w:t xml:space="preserve">*** </w:t>
      </w:r>
      <w:r w:rsidRPr="00CD2AC5">
        <w:rPr>
          <w:rFonts w:eastAsia="Times New Roman CYR"/>
          <w:sz w:val="28"/>
          <w:szCs w:val="28"/>
        </w:rPr>
        <w:t>и дачи ей ответа истек 24.02.2025.</w:t>
      </w:r>
    </w:p>
    <w:p w:rsidR="006B1DDA" w:rsidRPr="00CD2AC5" w:rsidP="006B1DDA">
      <w:pPr>
        <w:ind w:firstLine="567"/>
        <w:jc w:val="both"/>
        <w:rPr>
          <w:rFonts w:eastAsia="Times New Roman CYR"/>
          <w:sz w:val="28"/>
          <w:szCs w:val="28"/>
        </w:rPr>
      </w:pPr>
      <w:r w:rsidRPr="00CD2AC5">
        <w:rPr>
          <w:rFonts w:eastAsia="Times New Roman CYR"/>
          <w:sz w:val="28"/>
          <w:szCs w:val="28"/>
        </w:rPr>
        <w:t xml:space="preserve">Таким образом, Департаментом допущено нарушение срока рассмотрения заявления </w:t>
      </w:r>
      <w:r>
        <w:rPr>
          <w:rFonts w:eastAsia="Malgun Gothic"/>
          <w:sz w:val="28"/>
          <w:szCs w:val="28"/>
        </w:rPr>
        <w:t xml:space="preserve">*** </w:t>
      </w:r>
      <w:r w:rsidRPr="00CD2AC5">
        <w:rPr>
          <w:rFonts w:eastAsia="Times New Roman CYR"/>
          <w:sz w:val="28"/>
          <w:szCs w:val="28"/>
        </w:rPr>
        <w:t>о предварительном согласовании предоставления земельного участка в аренду для ведения личного подсобного хозяйства.</w:t>
      </w:r>
    </w:p>
    <w:p w:rsidR="006B1DDA" w:rsidRPr="00CD2AC5" w:rsidP="006B1DDA">
      <w:pPr>
        <w:ind w:firstLine="567"/>
        <w:jc w:val="both"/>
        <w:rPr>
          <w:rFonts w:eastAsia="Times New Roman CYR"/>
          <w:sz w:val="28"/>
          <w:szCs w:val="28"/>
        </w:rPr>
      </w:pPr>
      <w:r w:rsidRPr="00CD2AC5">
        <w:rPr>
          <w:rFonts w:eastAsia="Times New Roman CYR"/>
          <w:sz w:val="28"/>
          <w:szCs w:val="28"/>
        </w:rPr>
        <w:t>В соответствии со статьей 2.4 КоАП РФ привлечению к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B1DDA" w:rsidRPr="00CD2AC5" w:rsidP="006B1DDA">
      <w:pPr>
        <w:ind w:firstLine="567"/>
        <w:jc w:val="both"/>
        <w:rPr>
          <w:rFonts w:eastAsia="Times New Roman CYR"/>
          <w:sz w:val="28"/>
          <w:szCs w:val="28"/>
        </w:rPr>
      </w:pPr>
      <w:r w:rsidRPr="00CD2AC5">
        <w:rPr>
          <w:rFonts w:eastAsia="Times New Roman CYR"/>
          <w:sz w:val="28"/>
          <w:szCs w:val="28"/>
        </w:rPr>
        <w:t>Приказом Департамента градостроительства и архитектуры администрации г. Ханты-Мансийска №28-лс от 17.07.2018 Гурин А.С. назначен на должность заместителя директора Департамента градостроительства и архитектуры администрации г. Ханты-Мансийска.</w:t>
      </w:r>
    </w:p>
    <w:p w:rsidR="006B1DDA" w:rsidRPr="00CD2AC5" w:rsidP="006B1DDA">
      <w:pPr>
        <w:ind w:firstLine="567"/>
        <w:jc w:val="both"/>
        <w:rPr>
          <w:rFonts w:eastAsia="Times New Roman CYR"/>
          <w:sz w:val="28"/>
          <w:szCs w:val="28"/>
        </w:rPr>
      </w:pPr>
      <w:r w:rsidRPr="00CD2AC5">
        <w:rPr>
          <w:rFonts w:eastAsia="Times New Roman CYR"/>
          <w:sz w:val="28"/>
          <w:szCs w:val="28"/>
        </w:rPr>
        <w:t>В соответствии с пунктами 1.4, 3.2.1 должностной инструкции заместителя директора Департамента градостроительства и архитектуры администрации г. Ханты-Мансийска видом профессиональной деятельности заместителя директора является организация осуществления правового, кадрового и организационного обеспечения деятельности Департамента; в обязанности входит подписание корреспонденции в установленной сфере деятельности, рассмотрение заявлений граждан о предоставлении земельных участков.</w:t>
      </w:r>
    </w:p>
    <w:p w:rsidR="006B1DDA" w:rsidRPr="00CD2AC5" w:rsidP="006B1DDA">
      <w:pPr>
        <w:ind w:firstLine="567"/>
        <w:jc w:val="both"/>
        <w:rPr>
          <w:rFonts w:eastAsia="Times New Roman CYR"/>
          <w:sz w:val="28"/>
          <w:szCs w:val="28"/>
        </w:rPr>
      </w:pPr>
      <w:r w:rsidRPr="00CD2AC5">
        <w:rPr>
          <w:rFonts w:eastAsia="Times New Roman CYR"/>
          <w:sz w:val="28"/>
          <w:szCs w:val="28"/>
        </w:rPr>
        <w:t xml:space="preserve">Таким образом, вина Гурина А.С. и его действия по факту нарушения должностным лицом установленных законодательством сроков рассмотрения заявлений граждан о предоставлении находящихся в муниципальной собственности земельных участков, нашли свое подтверждение. </w:t>
      </w:r>
    </w:p>
    <w:p w:rsidR="006B1DDA" w:rsidRPr="00CD2AC5" w:rsidP="006B1DDA">
      <w:pPr>
        <w:ind w:firstLine="567"/>
        <w:jc w:val="both"/>
        <w:rPr>
          <w:rFonts w:eastAsia="Times New Roman CYR"/>
          <w:sz w:val="28"/>
          <w:szCs w:val="28"/>
        </w:rPr>
      </w:pPr>
      <w:r w:rsidRPr="00CD2AC5">
        <w:rPr>
          <w:rFonts w:eastAsia="Times New Roman CYR"/>
          <w:sz w:val="28"/>
          <w:szCs w:val="28"/>
        </w:rPr>
        <w:t>Действия Гурина А.С. мировой судья квалифицирует по ч.1 ст. 19.9 КоАП РФ.</w:t>
      </w:r>
    </w:p>
    <w:p w:rsidR="006B1DDA" w:rsidRPr="00CD2AC5" w:rsidP="006B1DDA">
      <w:pPr>
        <w:ind w:firstLine="567"/>
        <w:jc w:val="both"/>
        <w:rPr>
          <w:rFonts w:eastAsia="Times New Roman CYR"/>
          <w:sz w:val="28"/>
          <w:szCs w:val="28"/>
        </w:rPr>
      </w:pPr>
      <w:r w:rsidRPr="00CD2AC5">
        <w:rPr>
          <w:rFonts w:eastAsia="Times New Roman CYR"/>
          <w:sz w:val="28"/>
          <w:szCs w:val="28"/>
        </w:rPr>
        <w:t>Определяя вид и меру наказания нарушителю, суд учитывает личность правонарушителя, характер и тяжесть совершенного им правонарушения.</w:t>
      </w:r>
    </w:p>
    <w:p w:rsidR="006B1DDA" w:rsidRPr="00CD2AC5" w:rsidP="006B1DDA">
      <w:pPr>
        <w:ind w:firstLine="567"/>
        <w:jc w:val="both"/>
        <w:rPr>
          <w:rFonts w:eastAsia="Times New Roman CYR"/>
          <w:sz w:val="28"/>
          <w:szCs w:val="28"/>
        </w:rPr>
      </w:pPr>
      <w:r w:rsidRPr="00CD2AC5">
        <w:rPr>
          <w:rFonts w:eastAsia="Times New Roman CYR"/>
          <w:sz w:val="28"/>
          <w:szCs w:val="28"/>
        </w:rPr>
        <w:t xml:space="preserve">Смягчающих и отягчающих административную ответственность обстоятельств мировым судьей не установлено. </w:t>
      </w:r>
    </w:p>
    <w:p w:rsidR="006B1DDA" w:rsidRPr="00CD2AC5" w:rsidP="006B1DDA">
      <w:pPr>
        <w:ind w:firstLine="567"/>
        <w:jc w:val="both"/>
        <w:rPr>
          <w:rFonts w:eastAsia="Times New Roman CYR"/>
          <w:sz w:val="28"/>
          <w:szCs w:val="28"/>
        </w:rPr>
      </w:pPr>
      <w:r w:rsidRPr="00CD2AC5">
        <w:rPr>
          <w:rFonts w:eastAsia="Times New Roman CYR"/>
          <w:sz w:val="28"/>
          <w:szCs w:val="28"/>
        </w:rPr>
        <w:t>Настоящее дело принято мировым судьей судебного участка № 5 Ханты-Мансийского судебного района к производству в период исполнения обязанностей за соответствующего мирового судью, с соблюдением правил подсудности, в связи с чем подлежит рассмотрению мировым судьей судебного участка № 5 Ханты-Мансийского судебного района.</w:t>
      </w:r>
    </w:p>
    <w:p w:rsidR="006B1DDA" w:rsidRPr="00CD2AC5" w:rsidP="006B1DDA">
      <w:pPr>
        <w:ind w:firstLine="567"/>
        <w:jc w:val="both"/>
        <w:rPr>
          <w:rFonts w:eastAsia="Times New Roman CYR"/>
          <w:sz w:val="28"/>
          <w:szCs w:val="28"/>
        </w:rPr>
      </w:pPr>
      <w:r w:rsidRPr="00CD2AC5">
        <w:rPr>
          <w:rFonts w:eastAsia="Times New Roman CYR"/>
          <w:sz w:val="28"/>
          <w:szCs w:val="28"/>
        </w:rPr>
        <w:t>На основании изложенного, руководствуясь ст. ст. 23.1, 29.5, 29.6, 29.10 КоАП РФ,</w:t>
      </w:r>
    </w:p>
    <w:p w:rsidR="006B1DDA" w:rsidRPr="00CD2AC5" w:rsidP="006B1DDA">
      <w:pPr>
        <w:jc w:val="center"/>
        <w:rPr>
          <w:rFonts w:eastAsia="Times New Roman CYR"/>
          <w:sz w:val="28"/>
          <w:szCs w:val="28"/>
        </w:rPr>
      </w:pPr>
      <w:r w:rsidRPr="00CD2AC5">
        <w:rPr>
          <w:rFonts w:eastAsia="Times New Roman CYR"/>
          <w:sz w:val="28"/>
          <w:szCs w:val="28"/>
        </w:rPr>
        <w:t>ПОСТАНОВИЛ:</w:t>
      </w:r>
    </w:p>
    <w:p w:rsidR="006B1DDA" w:rsidRPr="00CD2AC5" w:rsidP="006B1DDA">
      <w:pPr>
        <w:ind w:firstLine="567"/>
        <w:jc w:val="both"/>
        <w:rPr>
          <w:rFonts w:eastAsia="Times New Roman CYR"/>
          <w:sz w:val="28"/>
          <w:szCs w:val="28"/>
        </w:rPr>
      </w:pPr>
      <w:r w:rsidRPr="00CD2AC5">
        <w:rPr>
          <w:rFonts w:eastAsia="Times New Roman CYR"/>
          <w:sz w:val="28"/>
          <w:szCs w:val="28"/>
        </w:rPr>
        <w:t>Признать должностно</w:t>
      </w:r>
      <w:r>
        <w:rPr>
          <w:rFonts w:eastAsia="Times New Roman CYR"/>
          <w:sz w:val="28"/>
          <w:szCs w:val="28"/>
        </w:rPr>
        <w:t>е</w:t>
      </w:r>
      <w:r w:rsidRPr="00CD2AC5">
        <w:rPr>
          <w:rFonts w:eastAsia="Times New Roman CYR"/>
          <w:sz w:val="28"/>
          <w:szCs w:val="28"/>
        </w:rPr>
        <w:t xml:space="preserve"> лиц</w:t>
      </w:r>
      <w:r>
        <w:rPr>
          <w:rFonts w:eastAsia="Times New Roman CYR"/>
          <w:sz w:val="28"/>
          <w:szCs w:val="28"/>
        </w:rPr>
        <w:t>о</w:t>
      </w:r>
      <w:r w:rsidRPr="00CD2AC5">
        <w:rPr>
          <w:rFonts w:eastAsia="Times New Roman CYR"/>
          <w:sz w:val="28"/>
          <w:szCs w:val="28"/>
        </w:rPr>
        <w:t xml:space="preserve"> заместителя директора Департамента градостроительства и архитектуры администрации города Ханты-Мансийска Гурина </w:t>
      </w:r>
      <w:r>
        <w:rPr>
          <w:rFonts w:eastAsia="Malgun Gothic"/>
          <w:sz w:val="28"/>
          <w:szCs w:val="28"/>
        </w:rPr>
        <w:t xml:space="preserve">*** </w:t>
      </w:r>
      <w:r w:rsidRPr="00CD2AC5">
        <w:rPr>
          <w:rFonts w:eastAsia="Times New Roman CYR"/>
          <w:sz w:val="28"/>
          <w:szCs w:val="28"/>
        </w:rPr>
        <w:t xml:space="preserve">виновным в совершении административного правонарушения, предусмотренного ч.1 ст. 19.9 Кодекса РФ об административных правонарушениях, и назначить наказание в виде административного штрафа в размере 1000,00 руб. </w:t>
      </w:r>
    </w:p>
    <w:p w:rsidR="006B1DDA" w:rsidRPr="00CD2AC5" w:rsidP="006B1DDA">
      <w:pPr>
        <w:ind w:firstLine="567"/>
        <w:jc w:val="both"/>
        <w:rPr>
          <w:rFonts w:eastAsia="Times New Roman CYR"/>
          <w:sz w:val="28"/>
          <w:szCs w:val="28"/>
        </w:rPr>
      </w:pPr>
      <w:r w:rsidRPr="00CD2AC5">
        <w:rPr>
          <w:rFonts w:eastAsia="Times New Roman CYR"/>
          <w:sz w:val="28"/>
          <w:szCs w:val="28"/>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6B1DDA" w:rsidRPr="00CD2AC5" w:rsidP="006B1DDA">
      <w:pPr>
        <w:ind w:firstLine="567"/>
        <w:jc w:val="both"/>
        <w:rPr>
          <w:sz w:val="28"/>
          <w:szCs w:val="28"/>
        </w:rPr>
      </w:pPr>
      <w:r w:rsidRPr="00CD2AC5">
        <w:rPr>
          <w:rFonts w:eastAsia="Times New Roman CY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sidRPr="00CD2AC5">
          <w:rPr>
            <w:rStyle w:val="Hyperlink"/>
            <w:sz w:val="28"/>
            <w:szCs w:val="28"/>
          </w:rPr>
          <w:t>федеральным законодательством</w:t>
        </w:r>
      </w:hyperlink>
      <w:r w:rsidRPr="00CD2AC5">
        <w:rPr>
          <w:rFonts w:eastAsia="Times New Roman CYR"/>
          <w:sz w:val="28"/>
          <w:szCs w:val="28"/>
        </w:rPr>
        <w:t>.</w:t>
      </w:r>
    </w:p>
    <w:p w:rsidR="006B1DDA" w:rsidRPr="00CD2AC5" w:rsidP="006B1DDA">
      <w:pPr>
        <w:ind w:firstLine="567"/>
        <w:jc w:val="both"/>
        <w:rPr>
          <w:rFonts w:eastAsia="Times New Roman CYR"/>
          <w:sz w:val="28"/>
          <w:szCs w:val="28"/>
        </w:rPr>
      </w:pPr>
      <w:r w:rsidRPr="00CD2AC5">
        <w:rPr>
          <w:rFonts w:eastAsia="Times New Roman CYR"/>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6B1DDA" w:rsidRPr="00CD2AC5" w:rsidP="006B1DDA">
      <w:pPr>
        <w:ind w:firstLine="567"/>
        <w:jc w:val="both"/>
        <w:rPr>
          <w:rFonts w:eastAsia="Times New Roman CYR"/>
          <w:sz w:val="28"/>
          <w:szCs w:val="28"/>
          <w:shd w:val="clear" w:color="auto" w:fill="FFFFFF"/>
        </w:rPr>
      </w:pPr>
      <w:r w:rsidRPr="00CD2AC5">
        <w:rPr>
          <w:rFonts w:eastAsia="Times New Roman CYR"/>
          <w:sz w:val="28"/>
          <w:szCs w:val="28"/>
          <w:shd w:val="clear" w:color="auto" w:fill="FFFFFF"/>
        </w:rPr>
        <w:t>Административный штраф подлежит уплате на расчетный счет: Наименование получателя: УФК по Ханты-Мансийскому автономному округу - Югре (Департамент административного обеспечения Ханты-Мансийского автономного округа - Югры, л/с 04872D08080), р/с 03100643000000018700 в РКЦ Ханты-Мансийск//УФК по Ханты-Мансийскому автономному округу, БИК 007162163, ОКТМО 71871000, KBK 72011601193010009140, ИНН 8601073664, КПП 860101001, к/с 40102810245370000007, УИН 0412365400715006022519168.</w:t>
      </w:r>
    </w:p>
    <w:p w:rsidR="006B1DDA" w:rsidRPr="00CD2AC5" w:rsidP="006B1DDA">
      <w:pPr>
        <w:jc w:val="both"/>
        <w:rPr>
          <w:sz w:val="28"/>
          <w:szCs w:val="28"/>
        </w:rPr>
      </w:pPr>
    </w:p>
    <w:p w:rsidR="006B1DDA" w:rsidRPr="00CD2AC5" w:rsidP="006B1DDA">
      <w:pPr>
        <w:ind w:left="567"/>
        <w:jc w:val="both"/>
        <w:rPr>
          <w:rFonts w:eastAsia="Times New Roman CYR"/>
          <w:sz w:val="28"/>
          <w:szCs w:val="28"/>
        </w:rPr>
      </w:pPr>
      <w:r w:rsidRPr="00CD2AC5">
        <w:rPr>
          <w:rFonts w:eastAsia="Times New Roman CYR"/>
          <w:sz w:val="28"/>
          <w:szCs w:val="28"/>
        </w:rPr>
        <w:t xml:space="preserve">Мировой судья </w:t>
      </w:r>
      <w:r w:rsidRPr="00CD2AC5">
        <w:rPr>
          <w:rFonts w:eastAsia="Times New Roman CYR"/>
          <w:sz w:val="28"/>
          <w:szCs w:val="28"/>
        </w:rPr>
        <w:tab/>
      </w:r>
      <w:r w:rsidRPr="00CD2AC5">
        <w:rPr>
          <w:rFonts w:eastAsia="Times New Roman CYR"/>
          <w:sz w:val="28"/>
          <w:szCs w:val="28"/>
        </w:rPr>
        <w:tab/>
      </w:r>
      <w:r w:rsidRPr="00CD2AC5">
        <w:rPr>
          <w:rFonts w:eastAsia="Times New Roman CYR"/>
          <w:sz w:val="28"/>
          <w:szCs w:val="28"/>
        </w:rPr>
        <w:tab/>
      </w:r>
      <w:r w:rsidRPr="00CD2AC5">
        <w:rPr>
          <w:rFonts w:eastAsia="Times New Roman CYR"/>
          <w:sz w:val="28"/>
          <w:szCs w:val="28"/>
        </w:rPr>
        <w:tab/>
      </w:r>
      <w:r w:rsidRPr="00CD2AC5">
        <w:rPr>
          <w:rFonts w:eastAsia="Times New Roman CYR"/>
          <w:sz w:val="28"/>
          <w:szCs w:val="28"/>
        </w:rPr>
        <w:tab/>
      </w:r>
      <w:r w:rsidRPr="00CD2AC5">
        <w:rPr>
          <w:rFonts w:eastAsia="Times New Roman CYR"/>
          <w:sz w:val="28"/>
          <w:szCs w:val="28"/>
        </w:rPr>
        <w:tab/>
      </w:r>
      <w:r w:rsidRPr="00CD2AC5">
        <w:rPr>
          <w:rFonts w:eastAsia="Times New Roman CYR"/>
          <w:sz w:val="28"/>
          <w:szCs w:val="28"/>
        </w:rPr>
        <w:tab/>
      </w:r>
      <w:r w:rsidRPr="00CD2AC5">
        <w:rPr>
          <w:rFonts w:eastAsia="Times New Roman CYR"/>
          <w:sz w:val="28"/>
          <w:szCs w:val="28"/>
        </w:rPr>
        <w:tab/>
        <w:t xml:space="preserve">М.Х. Шинкарь     </w:t>
      </w:r>
    </w:p>
    <w:p w:rsidR="006B1DDA" w:rsidRPr="00CD2AC5" w:rsidP="006B1DDA">
      <w:pPr>
        <w:ind w:left="567"/>
        <w:rPr>
          <w:rFonts w:eastAsia="Times New Roman CYR"/>
          <w:sz w:val="28"/>
          <w:szCs w:val="28"/>
        </w:rPr>
      </w:pPr>
    </w:p>
    <w:p w:rsidR="006B1DDA" w:rsidRPr="00CD2AC5" w:rsidP="006B1DDA">
      <w:pPr>
        <w:ind w:left="567"/>
        <w:rPr>
          <w:rFonts w:eastAsia="Times New Roman CYR"/>
          <w:sz w:val="28"/>
          <w:szCs w:val="28"/>
        </w:rPr>
      </w:pPr>
      <w:r w:rsidRPr="00CD2AC5">
        <w:rPr>
          <w:rFonts w:eastAsia="Times New Roman CYR"/>
          <w:sz w:val="28"/>
          <w:szCs w:val="28"/>
        </w:rPr>
        <w:t>Копия верна</w:t>
      </w:r>
    </w:p>
    <w:p w:rsidR="006B1DDA" w:rsidRPr="00CD2AC5" w:rsidP="006B1DDA">
      <w:pPr>
        <w:spacing w:after="200" w:line="276" w:lineRule="auto"/>
        <w:ind w:left="567"/>
        <w:rPr>
          <w:sz w:val="28"/>
          <w:szCs w:val="28"/>
        </w:rPr>
      </w:pPr>
      <w:r w:rsidRPr="00CD2AC5">
        <w:rPr>
          <w:rFonts w:eastAsia="Times New Roman CYR"/>
          <w:sz w:val="28"/>
          <w:szCs w:val="28"/>
        </w:rPr>
        <w:t>Мировой судья</w:t>
      </w:r>
      <w:r w:rsidRPr="00CD2AC5">
        <w:rPr>
          <w:rFonts w:eastAsia="Times New Roman CYR"/>
          <w:sz w:val="28"/>
          <w:szCs w:val="28"/>
        </w:rPr>
        <w:tab/>
      </w:r>
      <w:r w:rsidRPr="00CD2AC5">
        <w:rPr>
          <w:rFonts w:eastAsia="Times New Roman CYR"/>
          <w:sz w:val="28"/>
          <w:szCs w:val="28"/>
        </w:rPr>
        <w:tab/>
      </w:r>
      <w:r w:rsidRPr="00CD2AC5">
        <w:rPr>
          <w:rFonts w:eastAsia="Times New Roman CYR"/>
          <w:sz w:val="28"/>
          <w:szCs w:val="28"/>
        </w:rPr>
        <w:tab/>
      </w:r>
      <w:r w:rsidRPr="00CD2AC5">
        <w:rPr>
          <w:rFonts w:eastAsia="Times New Roman CYR"/>
          <w:sz w:val="28"/>
          <w:szCs w:val="28"/>
        </w:rPr>
        <w:tab/>
      </w:r>
      <w:r w:rsidRPr="00CD2AC5">
        <w:rPr>
          <w:rFonts w:eastAsia="Times New Roman CYR"/>
          <w:sz w:val="28"/>
          <w:szCs w:val="28"/>
        </w:rPr>
        <w:tab/>
      </w:r>
      <w:r w:rsidRPr="00CD2AC5">
        <w:rPr>
          <w:rFonts w:eastAsia="Times New Roman CYR"/>
          <w:sz w:val="28"/>
          <w:szCs w:val="28"/>
        </w:rPr>
        <w:tab/>
      </w:r>
      <w:r w:rsidRPr="00CD2AC5">
        <w:rPr>
          <w:rFonts w:eastAsia="Times New Roman CYR"/>
          <w:sz w:val="28"/>
          <w:szCs w:val="28"/>
        </w:rPr>
        <w:tab/>
      </w:r>
      <w:r w:rsidRPr="00CD2AC5">
        <w:rPr>
          <w:rFonts w:eastAsia="Times New Roman CYR"/>
          <w:sz w:val="28"/>
          <w:szCs w:val="28"/>
        </w:rPr>
        <w:tab/>
        <w:t>М.Х. Шинкарь</w:t>
      </w:r>
    </w:p>
    <w:p w:rsidR="00CB5BA6"/>
    <w:sectPr w:rsidSect="006C7F0E">
      <w:headerReference w:type="default" r:id="rId5"/>
      <w:pgSz w:w="11906" w:h="16838"/>
      <w:pgMar w:top="1134" w:right="567" w:bottom="993"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6443">
    <w:pPr>
      <w:pStyle w:val="Header"/>
      <w:jc w:val="center"/>
    </w:pPr>
    <w:r>
      <w:fldChar w:fldCharType="begin"/>
    </w:r>
    <w:r>
      <w:instrText xml:space="preserve">PAGE  </w:instrText>
    </w:r>
    <w:r>
      <w:instrText xml:space="preserve"> \* MERGEFORMAT</w:instrText>
    </w:r>
    <w:r>
      <w:fldChar w:fldCharType="separate"/>
    </w:r>
    <w:r>
      <w:rPr>
        <w:noProof/>
      </w:rPr>
      <w:t>2</w:t>
    </w:r>
    <w:r>
      <w:fldChar w:fldCharType="end"/>
    </w:r>
  </w:p>
  <w:p w:rsidR="00EE6443" w:rsidRPr="00A82181">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04"/>
    <w:rsid w:val="00330B8F"/>
    <w:rsid w:val="006B1DDA"/>
    <w:rsid w:val="00A82181"/>
    <w:rsid w:val="00CB5BA6"/>
    <w:rsid w:val="00CD2AC5"/>
    <w:rsid w:val="00EB6204"/>
    <w:rsid w:val="00EE64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BD0EB12-6F13-4ABB-BED0-DA4280D7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DD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6B1DDA"/>
    <w:pPr>
      <w:tabs>
        <w:tab w:val="center" w:pos="4677"/>
        <w:tab w:val="right" w:pos="9355"/>
      </w:tabs>
    </w:pPr>
  </w:style>
  <w:style w:type="character" w:customStyle="1" w:styleId="a">
    <w:name w:val="Верхний колонтитул Знак"/>
    <w:basedOn w:val="DefaultParagraphFont"/>
    <w:link w:val="Header"/>
    <w:uiPriority w:val="99"/>
    <w:rsid w:val="006B1DDA"/>
    <w:rPr>
      <w:rFonts w:ascii="Times New Roman" w:eastAsia="Times New Roman" w:hAnsi="Times New Roman" w:cs="Times New Roman"/>
      <w:sz w:val="24"/>
      <w:szCs w:val="24"/>
      <w:lang w:eastAsia="ru-RU"/>
    </w:rPr>
  </w:style>
  <w:style w:type="character" w:styleId="Hyperlink">
    <w:name w:val="Hyperlink"/>
    <w:uiPriority w:val="99"/>
    <w:unhideWhenUsed/>
    <w:rsid w:val="006B1D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